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DF" w:rsidRPr="000A3CB8" w:rsidRDefault="00942CBF" w:rsidP="00942CBF">
      <w:pPr>
        <w:ind w:left="4956" w:firstLine="708"/>
        <w:rPr>
          <w:rFonts w:ascii="Times New Roman" w:hAnsi="Times New Roman" w:cs="Times New Roman"/>
        </w:rPr>
      </w:pPr>
      <w:r w:rsidRPr="000A3CB8">
        <w:rPr>
          <w:rFonts w:ascii="Times New Roman" w:hAnsi="Times New Roman" w:cs="Times New Roman"/>
        </w:rPr>
        <w:t>Uzasadnienie zmian</w:t>
      </w:r>
    </w:p>
    <w:p w:rsidR="00942CBF" w:rsidRPr="000A3CB8" w:rsidRDefault="00942CBF" w:rsidP="00942CBF">
      <w:pPr>
        <w:ind w:left="4956" w:firstLine="708"/>
        <w:rPr>
          <w:rFonts w:ascii="Times New Roman" w:hAnsi="Times New Roman" w:cs="Times New Roman"/>
        </w:rPr>
      </w:pPr>
      <w:r w:rsidRPr="000A3CB8">
        <w:rPr>
          <w:rFonts w:ascii="Times New Roman" w:hAnsi="Times New Roman" w:cs="Times New Roman"/>
        </w:rPr>
        <w:t>do Uchwały Nr</w:t>
      </w:r>
      <w:r w:rsidR="00BB30F7">
        <w:rPr>
          <w:rFonts w:ascii="Times New Roman" w:hAnsi="Times New Roman" w:cs="Times New Roman"/>
        </w:rPr>
        <w:t xml:space="preserve"> XII/103/2015</w:t>
      </w:r>
    </w:p>
    <w:p w:rsidR="00942CBF" w:rsidRPr="000A3CB8" w:rsidRDefault="00942CBF" w:rsidP="00942CBF">
      <w:pPr>
        <w:ind w:left="4956" w:firstLine="708"/>
        <w:rPr>
          <w:rFonts w:ascii="Times New Roman" w:hAnsi="Times New Roman" w:cs="Times New Roman"/>
        </w:rPr>
      </w:pPr>
      <w:r w:rsidRPr="000A3CB8">
        <w:rPr>
          <w:rFonts w:ascii="Times New Roman" w:hAnsi="Times New Roman" w:cs="Times New Roman"/>
        </w:rPr>
        <w:t>Rady Gminy Łubianka</w:t>
      </w:r>
    </w:p>
    <w:p w:rsidR="00942CBF" w:rsidRPr="000A3CB8" w:rsidRDefault="00942CBF" w:rsidP="00942CBF">
      <w:pPr>
        <w:ind w:left="4956" w:firstLine="708"/>
        <w:rPr>
          <w:rFonts w:ascii="Times New Roman" w:hAnsi="Times New Roman" w:cs="Times New Roman"/>
        </w:rPr>
      </w:pPr>
      <w:r w:rsidRPr="000A3CB8">
        <w:rPr>
          <w:rFonts w:ascii="Times New Roman" w:hAnsi="Times New Roman" w:cs="Times New Roman"/>
        </w:rPr>
        <w:t>z dnia 30.12.2015 r.</w:t>
      </w:r>
    </w:p>
    <w:p w:rsidR="00942CBF" w:rsidRPr="000A3CB8" w:rsidRDefault="00942CBF" w:rsidP="00942CBF">
      <w:pPr>
        <w:rPr>
          <w:rFonts w:ascii="Times New Roman" w:hAnsi="Times New Roman" w:cs="Times New Roman"/>
        </w:rPr>
      </w:pPr>
      <w:bookmarkStart w:id="0" w:name="_GoBack"/>
      <w:bookmarkEnd w:id="0"/>
    </w:p>
    <w:p w:rsidR="00942CBF" w:rsidRPr="006607B6" w:rsidRDefault="00942CBF" w:rsidP="00942CB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607B6">
        <w:rPr>
          <w:rFonts w:ascii="Times New Roman" w:hAnsi="Times New Roman" w:cs="Times New Roman"/>
          <w:b/>
        </w:rPr>
        <w:t xml:space="preserve">Dochody </w:t>
      </w:r>
    </w:p>
    <w:p w:rsidR="00942CBF" w:rsidRPr="000A3CB8" w:rsidRDefault="00942CBF" w:rsidP="00942CBF">
      <w:pPr>
        <w:ind w:left="360"/>
        <w:jc w:val="both"/>
        <w:rPr>
          <w:rFonts w:ascii="Times New Roman" w:hAnsi="Times New Roman" w:cs="Times New Roman"/>
        </w:rPr>
      </w:pPr>
    </w:p>
    <w:p w:rsidR="00942CBF" w:rsidRDefault="00942CBF" w:rsidP="00942CB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A3CB8">
        <w:rPr>
          <w:rFonts w:ascii="Times New Roman" w:hAnsi="Times New Roman" w:cs="Times New Roman"/>
        </w:rPr>
        <w:t>W dz. 400 rozdz. 40002 oraz dz. 900 rozdz. 90001 zwiększa się dochody o łączną kwotę 103 250,00 zł z tytułu wpłat za wodę i ścieki. Wykonanie w/w dochodów na 30.11.2015 r. wynosi ok. 102% za wodę oraz 96% za ścieki w st</w:t>
      </w:r>
      <w:r w:rsidR="00F44F34">
        <w:rPr>
          <w:rFonts w:ascii="Times New Roman" w:hAnsi="Times New Roman" w:cs="Times New Roman"/>
        </w:rPr>
        <w:t>osunku do planu. Wpływy na mc. g</w:t>
      </w:r>
      <w:r w:rsidRPr="000A3CB8">
        <w:rPr>
          <w:rFonts w:ascii="Times New Roman" w:hAnsi="Times New Roman" w:cs="Times New Roman"/>
        </w:rPr>
        <w:t>rudzień 2015 obliczone zostały na podstawie średniej z okresu XII/2014 – XI/2015.</w:t>
      </w:r>
    </w:p>
    <w:p w:rsidR="009B268E" w:rsidRPr="000A3CB8" w:rsidRDefault="009B268E" w:rsidP="009B268E">
      <w:pPr>
        <w:pStyle w:val="Akapitzlist"/>
        <w:jc w:val="both"/>
        <w:rPr>
          <w:rFonts w:ascii="Times New Roman" w:hAnsi="Times New Roman" w:cs="Times New Roman"/>
        </w:rPr>
      </w:pPr>
    </w:p>
    <w:p w:rsidR="00942CBF" w:rsidRPr="000A3CB8" w:rsidRDefault="00942CBF" w:rsidP="00942CB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A3CB8">
        <w:rPr>
          <w:rFonts w:ascii="Times New Roman" w:hAnsi="Times New Roman" w:cs="Times New Roman"/>
        </w:rPr>
        <w:t>W dz. 756 rozdz. 75615 zwiększa się dochody o kwotę ogółem 131 750,00 zł, z tego:</w:t>
      </w:r>
    </w:p>
    <w:p w:rsidR="00942CBF" w:rsidRPr="000A3CB8" w:rsidRDefault="000A3CB8" w:rsidP="000A3CB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A3CB8">
        <w:rPr>
          <w:rFonts w:ascii="Times New Roman" w:hAnsi="Times New Roman" w:cs="Times New Roman"/>
        </w:rPr>
        <w:t>W</w:t>
      </w:r>
      <w:r w:rsidR="00942CBF" w:rsidRPr="000A3CB8">
        <w:rPr>
          <w:rFonts w:ascii="Times New Roman" w:hAnsi="Times New Roman" w:cs="Times New Roman"/>
        </w:rPr>
        <w:t xml:space="preserve"> § 0320 (pod. rolny) o kwotę</w:t>
      </w:r>
      <w:r w:rsidRPr="000A3CB8">
        <w:rPr>
          <w:rFonts w:ascii="Times New Roman" w:hAnsi="Times New Roman" w:cs="Times New Roman"/>
        </w:rPr>
        <w:t xml:space="preserve"> 11 750,00 zł tj. do wysokości osiągniętych wpływów.</w:t>
      </w:r>
    </w:p>
    <w:p w:rsidR="000A3CB8" w:rsidRPr="000A3CB8" w:rsidRDefault="000A3CB8" w:rsidP="00942CB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A3CB8">
        <w:rPr>
          <w:rFonts w:ascii="Times New Roman" w:hAnsi="Times New Roman" w:cs="Times New Roman"/>
        </w:rPr>
        <w:t>W § 0310 (pod. od nieruchomości) o kwotę 120 000,00 zł. Wykonanie dochodów na 30.11.2015 r. wynosi ok. 101%.</w:t>
      </w:r>
    </w:p>
    <w:p w:rsidR="000A3CB8" w:rsidRDefault="000A3CB8" w:rsidP="000A3CB8">
      <w:pPr>
        <w:pStyle w:val="Akapitzlist"/>
        <w:ind w:left="1080"/>
        <w:jc w:val="both"/>
      </w:pPr>
      <w:r w:rsidRPr="000A3CB8">
        <w:rPr>
          <w:rFonts w:ascii="Times New Roman" w:hAnsi="Times New Roman" w:cs="Times New Roman"/>
        </w:rPr>
        <w:t>Wpływy na mc. 12/2015 obliczone zostały na podstawie średniego wykonania za okres 11 m</w:t>
      </w:r>
      <w:r>
        <w:t>-</w:t>
      </w:r>
      <w:proofErr w:type="spellStart"/>
      <w:r>
        <w:t>cy</w:t>
      </w:r>
      <w:proofErr w:type="spellEnd"/>
      <w:r>
        <w:t xml:space="preserve"> br.</w:t>
      </w:r>
    </w:p>
    <w:p w:rsidR="009B268E" w:rsidRDefault="009B268E" w:rsidP="000A3CB8">
      <w:pPr>
        <w:pStyle w:val="Akapitzlist"/>
        <w:ind w:left="1080"/>
        <w:jc w:val="both"/>
      </w:pPr>
    </w:p>
    <w:p w:rsidR="000A3CB8" w:rsidRDefault="000A3CB8" w:rsidP="000A3CB8">
      <w:pPr>
        <w:pStyle w:val="Akapitzlist"/>
        <w:numPr>
          <w:ilvl w:val="0"/>
          <w:numId w:val="2"/>
        </w:numPr>
        <w:jc w:val="both"/>
      </w:pPr>
      <w:r>
        <w:t>W dz. 756 rozdz. 75616 zmniejsza się dochody o łączną kwotę 273 500,00 zł, z tego:</w:t>
      </w:r>
    </w:p>
    <w:p w:rsidR="000A3CB8" w:rsidRDefault="000A3CB8" w:rsidP="000A3CB8">
      <w:pPr>
        <w:pStyle w:val="Akapitzlist"/>
        <w:numPr>
          <w:ilvl w:val="0"/>
          <w:numId w:val="4"/>
        </w:numPr>
        <w:jc w:val="both"/>
      </w:pPr>
      <w:r>
        <w:t>W § 0310 (pod. od nieruchomości) o kwotę 18 000,00 zł tj. do wysokości przewidywanych wpływów.</w:t>
      </w:r>
    </w:p>
    <w:p w:rsidR="007C3CED" w:rsidRDefault="000A3CB8" w:rsidP="007C3CED">
      <w:pPr>
        <w:pStyle w:val="Akapitzlist"/>
        <w:numPr>
          <w:ilvl w:val="0"/>
          <w:numId w:val="4"/>
        </w:numPr>
        <w:jc w:val="both"/>
      </w:pPr>
      <w:r>
        <w:t xml:space="preserve">W § 0320 (pod. rolny) o kwotę 255 500,00 zł tj. o kwotę dot. umorzenia IV raty podatku </w:t>
      </w:r>
      <w:r w:rsidR="00800CBB">
        <w:t>tym rolnikom</w:t>
      </w:r>
      <w:r w:rsidR="00DE7E49">
        <w:t>,</w:t>
      </w:r>
      <w:r w:rsidR="00800CBB">
        <w:t xml:space="preserve"> u których w wyniku długotrwałej suszy wystąpiły straty w </w:t>
      </w:r>
      <w:r w:rsidR="007C3CED">
        <w:t>prowadzonej produkcji rolnej.</w:t>
      </w:r>
    </w:p>
    <w:p w:rsidR="009B268E" w:rsidRDefault="009B268E" w:rsidP="009B268E">
      <w:pPr>
        <w:pStyle w:val="Akapitzlist"/>
        <w:ind w:left="1080"/>
        <w:jc w:val="both"/>
      </w:pPr>
    </w:p>
    <w:p w:rsidR="007C3CED" w:rsidRDefault="007C3CED" w:rsidP="007C3CED">
      <w:pPr>
        <w:pStyle w:val="Akapitzlist"/>
        <w:numPr>
          <w:ilvl w:val="0"/>
          <w:numId w:val="2"/>
        </w:numPr>
        <w:jc w:val="both"/>
      </w:pPr>
      <w:r>
        <w:t>W dz. 900 rozdz. 90095 § 6280 zmniejsza się dochody o kwotę 1 873 400,00 zł tj. o kwotę planowanej dotacji z NFOŚiGW na realizację zadania inwest</w:t>
      </w:r>
      <w:r w:rsidR="00971EBA">
        <w:t>ycyjnego dot. budowy ogniw fotow</w:t>
      </w:r>
      <w:r>
        <w:t xml:space="preserve">oltaicznych. Ponieważ </w:t>
      </w:r>
      <w:r w:rsidR="006607B6">
        <w:t>inwestycja w roku bieżącym nie została zrealizowana uzasadnione jest w/w zmniejszenie.</w:t>
      </w:r>
    </w:p>
    <w:p w:rsidR="006607B6" w:rsidRDefault="006607B6" w:rsidP="006607B6">
      <w:pPr>
        <w:pStyle w:val="Akapitzlist"/>
        <w:jc w:val="both"/>
      </w:pPr>
    </w:p>
    <w:p w:rsidR="00AB7067" w:rsidRDefault="00AB7067" w:rsidP="006607B6">
      <w:pPr>
        <w:pStyle w:val="Akapitzlist"/>
        <w:jc w:val="both"/>
      </w:pPr>
    </w:p>
    <w:p w:rsidR="006607B6" w:rsidRDefault="006607B6" w:rsidP="006607B6">
      <w:pPr>
        <w:pStyle w:val="Akapitzlist"/>
        <w:numPr>
          <w:ilvl w:val="0"/>
          <w:numId w:val="1"/>
        </w:numPr>
        <w:jc w:val="both"/>
        <w:rPr>
          <w:b/>
        </w:rPr>
      </w:pPr>
      <w:r w:rsidRPr="006607B6">
        <w:rPr>
          <w:b/>
        </w:rPr>
        <w:t>Wydatki</w:t>
      </w:r>
    </w:p>
    <w:p w:rsidR="009B268E" w:rsidRDefault="009B268E" w:rsidP="009B268E">
      <w:pPr>
        <w:pStyle w:val="Akapitzlist"/>
        <w:jc w:val="both"/>
      </w:pPr>
    </w:p>
    <w:p w:rsidR="006607B6" w:rsidRDefault="006607B6" w:rsidP="006607B6">
      <w:pPr>
        <w:pStyle w:val="Akapitzlist"/>
        <w:numPr>
          <w:ilvl w:val="0"/>
          <w:numId w:val="5"/>
        </w:numPr>
        <w:jc w:val="both"/>
      </w:pPr>
      <w:r>
        <w:t>W związku z doprecyzowaniem przez Urząd Marszałkowski Województ</w:t>
      </w:r>
      <w:r w:rsidR="00F44F34">
        <w:t>wa Kujawsko-Pomorskiego kwestii</w:t>
      </w:r>
      <w:r>
        <w:t xml:space="preserve"> formalnych związanych z realizacją projektu pn. „Realizacja s</w:t>
      </w:r>
      <w:r w:rsidR="00F44F34">
        <w:t>ystemu innowacyjnej edukacji w W</w:t>
      </w:r>
      <w:r>
        <w:t xml:space="preserve">ojewództwie Kujawsko-Pomorskim poprzez zbudowanie systemu dystrybucji treści </w:t>
      </w:r>
      <w:r w:rsidR="008C4882">
        <w:t>edukacyjnych” dokonuje się przeniesienia wydatków na kwotę 32 276,00 zł z § 4219 n</w:t>
      </w:r>
      <w:r w:rsidR="009B268E">
        <w:t>a § 6069 w dz. 801 rozdz. 80101.</w:t>
      </w:r>
    </w:p>
    <w:p w:rsidR="009B268E" w:rsidRDefault="009B268E" w:rsidP="009B268E">
      <w:pPr>
        <w:pStyle w:val="Akapitzlist"/>
        <w:jc w:val="both"/>
      </w:pPr>
    </w:p>
    <w:p w:rsidR="008C4882" w:rsidRDefault="008C4882" w:rsidP="006607B6">
      <w:pPr>
        <w:pStyle w:val="Akapitzlist"/>
        <w:numPr>
          <w:ilvl w:val="0"/>
          <w:numId w:val="5"/>
        </w:numPr>
        <w:jc w:val="both"/>
      </w:pPr>
      <w:r>
        <w:t>W dz. 750 rozdz. 75095 przenosi się wydatki pomiędzy §§ o kwotę 16 840,00 zł. Wydatki te stanowią wkład własny gminy w budowie EOD ( Elektroniczny Obieg Dokumentów).</w:t>
      </w:r>
    </w:p>
    <w:p w:rsidR="009B268E" w:rsidRDefault="009B268E" w:rsidP="009B268E">
      <w:pPr>
        <w:pStyle w:val="Akapitzlist"/>
      </w:pPr>
    </w:p>
    <w:p w:rsidR="008C4882" w:rsidRPr="006607B6" w:rsidRDefault="008C4882" w:rsidP="006607B6">
      <w:pPr>
        <w:pStyle w:val="Akapitzlist"/>
        <w:numPr>
          <w:ilvl w:val="0"/>
          <w:numId w:val="5"/>
        </w:numPr>
        <w:jc w:val="both"/>
      </w:pPr>
      <w:r>
        <w:t>W dz. 900 rozdz. 90095 § 6050 zmniejsza się wydatki o kwotę 4 722 000,00 zł z powodu braku realizacji w 2015 roku in</w:t>
      </w:r>
      <w:r w:rsidR="00971EBA">
        <w:t>westycji dot. budowy ogniw fotow</w:t>
      </w:r>
      <w:r>
        <w:t>oltaicznych.</w:t>
      </w:r>
    </w:p>
    <w:sectPr w:rsidR="008C4882" w:rsidRPr="00660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32CA5"/>
    <w:multiLevelType w:val="hybridMultilevel"/>
    <w:tmpl w:val="813A26E0"/>
    <w:lvl w:ilvl="0" w:tplc="27FA17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3141E4"/>
    <w:multiLevelType w:val="hybridMultilevel"/>
    <w:tmpl w:val="CEF656A6"/>
    <w:lvl w:ilvl="0" w:tplc="A0B6E3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1E49D0"/>
    <w:multiLevelType w:val="hybridMultilevel"/>
    <w:tmpl w:val="2A485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566F6"/>
    <w:multiLevelType w:val="hybridMultilevel"/>
    <w:tmpl w:val="72B89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63753"/>
    <w:multiLevelType w:val="hybridMultilevel"/>
    <w:tmpl w:val="132AA466"/>
    <w:lvl w:ilvl="0" w:tplc="F2D6AD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20"/>
    <w:rsid w:val="000A3CB8"/>
    <w:rsid w:val="000B0320"/>
    <w:rsid w:val="006607B6"/>
    <w:rsid w:val="007C3CED"/>
    <w:rsid w:val="00800CBB"/>
    <w:rsid w:val="008C4882"/>
    <w:rsid w:val="00942CBF"/>
    <w:rsid w:val="00971EBA"/>
    <w:rsid w:val="009B268E"/>
    <w:rsid w:val="00AB7067"/>
    <w:rsid w:val="00BB30F7"/>
    <w:rsid w:val="00DE7E49"/>
    <w:rsid w:val="00F44F34"/>
    <w:rsid w:val="00F9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2C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2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68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2C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2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SIEEWA</dc:creator>
  <cp:keywords/>
  <dc:description/>
  <cp:lastModifiedBy>Biura</cp:lastModifiedBy>
  <cp:revision>11</cp:revision>
  <cp:lastPrinted>2016-01-04T13:34:00Z</cp:lastPrinted>
  <dcterms:created xsi:type="dcterms:W3CDTF">2015-12-16T10:09:00Z</dcterms:created>
  <dcterms:modified xsi:type="dcterms:W3CDTF">2016-01-04T13:34:00Z</dcterms:modified>
</cp:coreProperties>
</file>